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CF" w:rsidRPr="006F41D3" w:rsidRDefault="008823CF" w:rsidP="008823CF">
      <w:pPr>
        <w:spacing w:after="0" w:line="240" w:lineRule="auto"/>
        <w:rPr>
          <w:rFonts w:ascii="Arial Narrow" w:hAnsi="Arial Narrow" w:cs="Arial"/>
          <w:b/>
          <w:sz w:val="24"/>
          <w:szCs w:val="24"/>
        </w:rPr>
      </w:pPr>
      <w:r w:rsidRPr="006F41D3">
        <w:rPr>
          <w:rFonts w:ascii="Arial Narrow" w:hAnsi="Arial Narrow" w:cs="Arial"/>
          <w:b/>
          <w:sz w:val="24"/>
          <w:szCs w:val="24"/>
        </w:rPr>
        <w:t>Province de Luxembourg</w:t>
      </w:r>
      <w:r w:rsidRPr="006F41D3">
        <w:rPr>
          <w:rFonts w:ascii="Arial Narrow" w:hAnsi="Arial Narrow" w:cs="Arial"/>
          <w:b/>
          <w:sz w:val="24"/>
          <w:szCs w:val="24"/>
        </w:rPr>
        <w:tab/>
      </w:r>
    </w:p>
    <w:p w:rsidR="008823CF" w:rsidRPr="0029718E" w:rsidRDefault="008823CF" w:rsidP="008823CF">
      <w:pPr>
        <w:spacing w:after="0" w:line="240" w:lineRule="auto"/>
        <w:rPr>
          <w:rFonts w:ascii="Arial Narrow" w:hAnsi="Arial Narrow" w:cs="Arial"/>
        </w:rPr>
      </w:pP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noProof/>
          <w:lang w:eastAsia="fr-BE"/>
        </w:rPr>
        <w:drawing>
          <wp:anchor distT="0" distB="0" distL="114300" distR="114300" simplePos="0" relativeHeight="251659264" behindDoc="1" locked="0" layoutInCell="1" allowOverlap="1" wp14:anchorId="17988847" wp14:editId="51B0C51D">
            <wp:simplePos x="0" y="0"/>
            <wp:positionH relativeFrom="column">
              <wp:posOffset>228600</wp:posOffset>
            </wp:positionH>
            <wp:positionV relativeFrom="paragraph">
              <wp:posOffset>120015</wp:posOffset>
            </wp:positionV>
            <wp:extent cx="914400" cy="1143000"/>
            <wp:effectExtent l="0" t="0" r="0" b="0"/>
            <wp:wrapThrough wrapText="bothSides">
              <wp:wrapPolygon edited="0">
                <wp:start x="0" y="0"/>
                <wp:lineTo x="0" y="21240"/>
                <wp:lineTo x="21150" y="21240"/>
                <wp:lineTo x="2115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18E">
        <w:rPr>
          <w:rFonts w:ascii="Arial Narrow" w:hAnsi="Arial Narrow"/>
          <w:color w:val="111111"/>
          <w:lang w:val="fr-FR"/>
        </w:rPr>
        <w:tab/>
      </w:r>
      <w:r w:rsidRPr="0029718E">
        <w:rPr>
          <w:rFonts w:ascii="Arial Narrow" w:hAnsi="Arial Narrow"/>
          <w:color w:val="111111"/>
          <w:lang w:val="fr-FR"/>
        </w:rPr>
        <w:tab/>
      </w:r>
      <w:r w:rsidRPr="0029718E">
        <w:rPr>
          <w:rFonts w:ascii="Arial Narrow" w:hAnsi="Arial Narrow"/>
          <w:color w:val="111111"/>
          <w:lang w:val="fr-FR"/>
        </w:rPr>
        <w:tab/>
      </w:r>
      <w:r w:rsidRPr="0029718E">
        <w:rPr>
          <w:rFonts w:ascii="Arial Narrow" w:hAnsi="Arial Narrow"/>
          <w:color w:val="111111"/>
          <w:lang w:val="fr-FR"/>
        </w:rPr>
        <w:tab/>
      </w:r>
      <w:r w:rsidRPr="0029718E">
        <w:rPr>
          <w:rFonts w:ascii="Arial Narrow" w:hAnsi="Arial Narrow"/>
          <w:color w:val="111111"/>
          <w:lang w:val="fr-FR"/>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r w:rsidRPr="0029718E">
        <w:rPr>
          <w:rFonts w:ascii="Arial Narrow" w:hAnsi="Arial Narrow" w:cs="Arial"/>
        </w:rPr>
        <w:tab/>
      </w:r>
    </w:p>
    <w:p w:rsidR="008823CF" w:rsidRDefault="008823CF" w:rsidP="008823CF">
      <w:pPr>
        <w:spacing w:after="0" w:line="240" w:lineRule="auto"/>
        <w:rPr>
          <w:rFonts w:ascii="Comic Sans MS" w:hAnsi="Comic Sans MS" w:cs="Arial"/>
        </w:rPr>
      </w:pPr>
    </w:p>
    <w:p w:rsidR="008823CF" w:rsidRDefault="008823CF" w:rsidP="008823CF">
      <w:pPr>
        <w:spacing w:after="0" w:line="240" w:lineRule="auto"/>
        <w:rPr>
          <w:rFonts w:ascii="Comic Sans MS" w:hAnsi="Comic Sans MS" w:cs="Arial"/>
        </w:rPr>
      </w:pPr>
    </w:p>
    <w:p w:rsidR="008823CF" w:rsidRDefault="008823CF" w:rsidP="008823CF">
      <w:pPr>
        <w:spacing w:after="0" w:line="240" w:lineRule="auto"/>
        <w:rPr>
          <w:rFonts w:ascii="Comic Sans MS" w:hAnsi="Comic Sans MS" w:cs="Arial"/>
        </w:rPr>
      </w:pPr>
    </w:p>
    <w:p w:rsidR="008823CF" w:rsidRDefault="008823CF" w:rsidP="008823CF">
      <w:pPr>
        <w:spacing w:after="0" w:line="240" w:lineRule="auto"/>
        <w:rPr>
          <w:rFonts w:ascii="Comic Sans MS" w:hAnsi="Comic Sans MS" w:cs="Arial"/>
        </w:rPr>
      </w:pPr>
    </w:p>
    <w:p w:rsidR="008823CF" w:rsidRPr="006F41D3" w:rsidRDefault="008823CF" w:rsidP="008823CF">
      <w:pPr>
        <w:spacing w:after="0" w:line="240" w:lineRule="auto"/>
        <w:rPr>
          <w:rFonts w:ascii="Arial Narrow" w:hAnsi="Arial Narrow" w:cs="Arial"/>
          <w:b/>
          <w:sz w:val="24"/>
          <w:szCs w:val="24"/>
        </w:rPr>
      </w:pPr>
      <w:r w:rsidRPr="006F41D3">
        <w:rPr>
          <w:rFonts w:ascii="Arial Narrow" w:hAnsi="Arial Narrow" w:cs="Arial"/>
          <w:b/>
          <w:sz w:val="24"/>
          <w:szCs w:val="24"/>
        </w:rPr>
        <w:t>Commune d’</w:t>
      </w:r>
      <w:proofErr w:type="spellStart"/>
      <w:r w:rsidRPr="006F41D3">
        <w:rPr>
          <w:rFonts w:ascii="Arial Narrow" w:hAnsi="Arial Narrow" w:cs="Arial"/>
          <w:b/>
          <w:sz w:val="24"/>
          <w:szCs w:val="24"/>
        </w:rPr>
        <w:t>Etalle</w:t>
      </w:r>
      <w:proofErr w:type="spellEnd"/>
    </w:p>
    <w:p w:rsidR="008823CF" w:rsidRPr="0029718E" w:rsidRDefault="008823CF" w:rsidP="008823CF">
      <w:pPr>
        <w:spacing w:after="0" w:line="240" w:lineRule="auto"/>
        <w:rPr>
          <w:rFonts w:ascii="Arial Narrow" w:hAnsi="Arial Narrow" w:cs="Arial"/>
        </w:rPr>
      </w:pPr>
    </w:p>
    <w:p w:rsidR="008823CF" w:rsidRDefault="008823CF" w:rsidP="008823CF">
      <w:pPr>
        <w:spacing w:after="0" w:line="240" w:lineRule="auto"/>
        <w:jc w:val="both"/>
        <w:rPr>
          <w:rFonts w:ascii="Arial Narrow" w:hAnsi="Arial Narrow" w:cs="Arial"/>
          <w:b/>
          <w:u w:val="single"/>
          <w:lang w:val="fr-FR"/>
        </w:rPr>
      </w:pPr>
    </w:p>
    <w:p w:rsidR="008823CF" w:rsidRDefault="008823CF" w:rsidP="008823CF">
      <w:pPr>
        <w:spacing w:after="0" w:line="240" w:lineRule="auto"/>
        <w:jc w:val="both"/>
        <w:rPr>
          <w:rFonts w:ascii="Arial Narrow" w:hAnsi="Arial Narrow"/>
          <w:b/>
          <w:sz w:val="24"/>
          <w:szCs w:val="24"/>
        </w:rPr>
      </w:pPr>
      <w:r w:rsidRPr="00BF59D9">
        <w:rPr>
          <w:rFonts w:ascii="Arial Narrow" w:hAnsi="Arial Narrow" w:cs="Arial"/>
          <w:b/>
          <w:u w:val="single"/>
          <w:lang w:val="fr-FR"/>
        </w:rPr>
        <w:t>Concerne</w:t>
      </w:r>
      <w:r w:rsidRPr="00BF59D9">
        <w:rPr>
          <w:rFonts w:ascii="Arial Narrow" w:hAnsi="Arial Narrow" w:cs="Arial"/>
          <w:lang w:val="fr-FR"/>
        </w:rPr>
        <w:t xml:space="preserve"> : </w:t>
      </w:r>
      <w:r w:rsidRPr="008823CF">
        <w:rPr>
          <w:rFonts w:ascii="Arial Narrow" w:hAnsi="Arial Narrow" w:cs="Arial"/>
          <w:b/>
          <w:lang w:val="fr-FR"/>
        </w:rPr>
        <w:t xml:space="preserve">Engagement </w:t>
      </w:r>
      <w:r w:rsidRPr="008823CF">
        <w:rPr>
          <w:rFonts w:ascii="Arial Narrow" w:hAnsi="Arial Narrow"/>
          <w:b/>
          <w:sz w:val="24"/>
          <w:szCs w:val="24"/>
        </w:rPr>
        <w:t>Agent technique pour service travaux – coordination administrative du service travaux</w:t>
      </w:r>
      <w:r>
        <w:rPr>
          <w:rFonts w:ascii="Arial Narrow" w:hAnsi="Arial Narrow"/>
          <w:b/>
          <w:sz w:val="24"/>
          <w:szCs w:val="24"/>
        </w:rPr>
        <w:t xml:space="preserve"> – Conditions de recrutement</w:t>
      </w:r>
    </w:p>
    <w:p w:rsidR="006F41D3" w:rsidRDefault="006F41D3" w:rsidP="008823CF">
      <w:pPr>
        <w:spacing w:after="0" w:line="240" w:lineRule="auto"/>
        <w:jc w:val="both"/>
        <w:rPr>
          <w:rFonts w:ascii="Arial Narrow" w:hAnsi="Arial Narrow"/>
          <w:b/>
          <w:sz w:val="24"/>
          <w:szCs w:val="24"/>
        </w:rPr>
      </w:pPr>
    </w:p>
    <w:p w:rsidR="006F41D3" w:rsidRPr="006F41D3" w:rsidRDefault="006F41D3" w:rsidP="008823CF">
      <w:pPr>
        <w:spacing w:after="0" w:line="240" w:lineRule="auto"/>
        <w:jc w:val="both"/>
        <w:rPr>
          <w:rFonts w:ascii="Arial Narrow" w:hAnsi="Arial Narrow"/>
          <w:sz w:val="24"/>
          <w:szCs w:val="24"/>
        </w:rPr>
      </w:pPr>
      <w:r w:rsidRPr="006F41D3">
        <w:rPr>
          <w:rFonts w:ascii="Arial Narrow" w:hAnsi="Arial Narrow"/>
          <w:bCs/>
          <w:lang w:val="fr-FR"/>
        </w:rPr>
        <w:t xml:space="preserve">Engagement </w:t>
      </w:r>
      <w:r w:rsidRPr="006F41D3">
        <w:rPr>
          <w:rFonts w:ascii="Arial Narrow" w:hAnsi="Arial Narrow"/>
          <w:bCs/>
        </w:rPr>
        <w:t>à temps plein, à titre contractuel (h/f) et à durée indéterminée.</w:t>
      </w:r>
    </w:p>
    <w:p w:rsidR="006F41D3" w:rsidRPr="006F41D3" w:rsidRDefault="006F41D3" w:rsidP="006F41D3">
      <w:pPr>
        <w:spacing w:after="0" w:line="240" w:lineRule="auto"/>
        <w:jc w:val="both"/>
        <w:rPr>
          <w:rFonts w:ascii="Arial Narrow" w:hAnsi="Arial Narrow"/>
        </w:rPr>
      </w:pPr>
      <w:r w:rsidRPr="006F41D3">
        <w:rPr>
          <w:rFonts w:ascii="Arial Narrow" w:hAnsi="Arial Narrow"/>
        </w:rPr>
        <w:t>Echelle de traitement : D</w:t>
      </w:r>
      <w:r w:rsidR="00370B36">
        <w:rPr>
          <w:rFonts w:ascii="Arial Narrow" w:hAnsi="Arial Narrow"/>
        </w:rPr>
        <w:t>9</w:t>
      </w:r>
      <w:r w:rsidRPr="006F41D3">
        <w:rPr>
          <w:rFonts w:ascii="Arial Narrow" w:hAnsi="Arial Narrow"/>
        </w:rPr>
        <w:t xml:space="preserve"> </w:t>
      </w:r>
    </w:p>
    <w:p w:rsidR="008823CF" w:rsidRDefault="008823CF" w:rsidP="008823CF">
      <w:pPr>
        <w:spacing w:after="0" w:line="240" w:lineRule="auto"/>
        <w:ind w:left="3540" w:right="-284"/>
        <w:jc w:val="both"/>
        <w:rPr>
          <w:rFonts w:ascii="Arial Narrow" w:hAnsi="Arial Narrow"/>
        </w:rPr>
      </w:pPr>
    </w:p>
    <w:p w:rsidR="008823CF" w:rsidRPr="00297C93" w:rsidRDefault="008823CF" w:rsidP="001C52C7">
      <w:pPr>
        <w:spacing w:after="0" w:line="240" w:lineRule="auto"/>
        <w:jc w:val="both"/>
        <w:rPr>
          <w:rFonts w:ascii="Arial Narrow" w:hAnsi="Arial Narrow"/>
          <w:b/>
          <w:u w:val="single"/>
          <w:lang w:val="fr-FR"/>
        </w:rPr>
      </w:pPr>
      <w:r w:rsidRPr="00297C93">
        <w:rPr>
          <w:rFonts w:ascii="Arial Narrow" w:hAnsi="Arial Narrow"/>
          <w:b/>
          <w:u w:val="single"/>
          <w:lang w:val="fr-FR"/>
        </w:rPr>
        <w:t>MISSIONS</w:t>
      </w:r>
    </w:p>
    <w:p w:rsidR="008823CF" w:rsidRPr="00297C93" w:rsidRDefault="008823CF" w:rsidP="001C52C7">
      <w:pPr>
        <w:spacing w:after="0" w:line="240" w:lineRule="auto"/>
        <w:jc w:val="both"/>
        <w:rPr>
          <w:rFonts w:ascii="Arial Narrow" w:hAnsi="Arial Narrow"/>
          <w:lang w:val="fr-FR"/>
        </w:rPr>
      </w:pPr>
      <w:r w:rsidRPr="00297C93">
        <w:rPr>
          <w:rFonts w:ascii="Arial Narrow" w:hAnsi="Arial Narrow"/>
          <w:lang w:val="fr-FR"/>
        </w:rPr>
        <w:t>L'Agent Technique du Service des Travaux assure la coordination administrative et technique des travaux sur l'ensemble des divisions et services relevant du patrimoine immobilier, voyer et forestier de la Commune d'</w:t>
      </w:r>
      <w:proofErr w:type="spellStart"/>
      <w:r w:rsidRPr="00297C93">
        <w:rPr>
          <w:rFonts w:ascii="Arial Narrow" w:hAnsi="Arial Narrow"/>
          <w:lang w:val="fr-FR"/>
        </w:rPr>
        <w:t>Etalle</w:t>
      </w:r>
      <w:proofErr w:type="spellEnd"/>
      <w:r w:rsidRPr="00297C93">
        <w:rPr>
          <w:rFonts w:ascii="Arial Narrow" w:hAnsi="Arial Narrow"/>
          <w:lang w:val="fr-FR"/>
        </w:rPr>
        <w:t>, ainsi que de toute autre tâche relevant des urgences et des nécessités.</w:t>
      </w:r>
      <w:r w:rsidR="001C52C7">
        <w:rPr>
          <w:rFonts w:ascii="Arial Narrow" w:hAnsi="Arial Narrow"/>
          <w:lang w:val="fr-FR"/>
        </w:rPr>
        <w:t xml:space="preserve">  </w:t>
      </w:r>
      <w:bookmarkStart w:id="0" w:name="_Hlk48023439"/>
      <w:r w:rsidRPr="00297C93">
        <w:rPr>
          <w:rFonts w:ascii="Arial Narrow" w:hAnsi="Arial Narrow"/>
          <w:lang w:val="fr-FR"/>
        </w:rPr>
        <w:t>En tant qu’agent de l’Administration Communale, il s’acquittera avec loyauté et dévouement de toute autre mission d’ordre plus général, nécessitée par les circonstances, sous l’autorité du Collège et de la Direction Générale</w:t>
      </w:r>
      <w:bookmarkEnd w:id="0"/>
      <w:r w:rsidRPr="00297C93">
        <w:rPr>
          <w:rFonts w:ascii="Arial Narrow" w:hAnsi="Arial Narrow"/>
          <w:lang w:val="fr-FR"/>
        </w:rPr>
        <w:t>.</w:t>
      </w:r>
    </w:p>
    <w:p w:rsidR="008823CF" w:rsidRDefault="008823CF" w:rsidP="008823CF">
      <w:pPr>
        <w:spacing w:after="0" w:line="240" w:lineRule="auto"/>
        <w:rPr>
          <w:rFonts w:ascii="Arial Narrow" w:hAnsi="Arial Narrow"/>
          <w:b/>
          <w:u w:val="single"/>
          <w:lang w:val="fr-FR"/>
        </w:rPr>
      </w:pPr>
    </w:p>
    <w:p w:rsidR="008823CF" w:rsidRPr="00297C93" w:rsidRDefault="008823CF" w:rsidP="008823CF">
      <w:pPr>
        <w:spacing w:after="0" w:line="240" w:lineRule="auto"/>
        <w:rPr>
          <w:rFonts w:ascii="Arial Narrow" w:hAnsi="Arial Narrow"/>
          <w:b/>
          <w:u w:val="single"/>
          <w:lang w:val="fr-FR"/>
        </w:rPr>
      </w:pPr>
      <w:r w:rsidRPr="00297C93">
        <w:rPr>
          <w:rFonts w:ascii="Arial Narrow" w:hAnsi="Arial Narrow"/>
          <w:b/>
          <w:u w:val="single"/>
          <w:lang w:val="fr-FR"/>
        </w:rPr>
        <w:t>ROLES</w:t>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Il veille à la maintenance des biens existants et à leur bon fonctionnement en procédant à l'évaluation régulière de leur efficacité, adaptation aux besoins, optimalisation des coûts et entretiens.</w:t>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Il assiste les autorités communales en matière de projet de développement patrimonial, ainsi que sur les priorités d'entretien et de maintenance de l'existant.</w:t>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Mandaté par les autorités communales, il est un intermédiaire privilégié entre celles-ci et les partenaires extérieurs, dans la gestion des dossiers liés aux travaux publics de voirie et immobiliers.</w:t>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 xml:space="preserve">Il est appelé entre autres, à </w:t>
      </w:r>
    </w:p>
    <w:p w:rsidR="008823CF" w:rsidRPr="00297C93" w:rsidRDefault="008823CF" w:rsidP="008823CF">
      <w:pPr>
        <w:numPr>
          <w:ilvl w:val="0"/>
          <w:numId w:val="1"/>
        </w:numPr>
        <w:spacing w:after="0" w:line="240" w:lineRule="auto"/>
        <w:rPr>
          <w:rFonts w:ascii="Arial Narrow" w:hAnsi="Arial Narrow"/>
        </w:rPr>
      </w:pPr>
      <w:r w:rsidRPr="00297C93">
        <w:rPr>
          <w:rFonts w:ascii="Arial Narrow" w:hAnsi="Arial Narrow"/>
        </w:rPr>
        <w:t>gérer les contacts avec les auteurs de projets autres que l'autorité communale</w:t>
      </w:r>
    </w:p>
    <w:p w:rsidR="008823CF" w:rsidRPr="00297C93" w:rsidRDefault="008823CF" w:rsidP="008823CF">
      <w:pPr>
        <w:pStyle w:val="Paragraphedeliste"/>
        <w:numPr>
          <w:ilvl w:val="0"/>
          <w:numId w:val="1"/>
        </w:numPr>
        <w:spacing w:after="0" w:line="240" w:lineRule="auto"/>
        <w:rPr>
          <w:rFonts w:ascii="Arial Narrow" w:hAnsi="Arial Narrow"/>
          <w:b/>
          <w:u w:val="single"/>
          <w:lang w:val="fr-FR"/>
        </w:rPr>
      </w:pPr>
      <w:r w:rsidRPr="00297C93">
        <w:rPr>
          <w:rFonts w:ascii="Arial Narrow" w:hAnsi="Arial Narrow"/>
          <w:lang w:val="fr-FR"/>
        </w:rPr>
        <w:t>motiver des avis techniques sur des projets en cours, confiés à des bureaux privés</w:t>
      </w:r>
    </w:p>
    <w:p w:rsidR="008823CF" w:rsidRPr="00297C93" w:rsidRDefault="008823CF" w:rsidP="008823CF">
      <w:pPr>
        <w:pStyle w:val="Paragraphedeliste"/>
        <w:numPr>
          <w:ilvl w:val="0"/>
          <w:numId w:val="1"/>
        </w:numPr>
        <w:spacing w:after="0" w:line="240" w:lineRule="auto"/>
        <w:rPr>
          <w:rFonts w:ascii="Arial Narrow" w:hAnsi="Arial Narrow"/>
          <w:lang w:val="fr-FR"/>
        </w:rPr>
      </w:pPr>
      <w:r w:rsidRPr="00297C93">
        <w:rPr>
          <w:rFonts w:ascii="Arial Narrow" w:hAnsi="Arial Narrow"/>
          <w:lang w:val="fr-FR"/>
        </w:rPr>
        <w:t>concevoir, budgétiser et mettre en œuvre des projets internes contribuant au développement de la commune, en équipe avec les collaborateurs spécialisés</w:t>
      </w:r>
    </w:p>
    <w:p w:rsidR="008823CF" w:rsidRPr="00297C93" w:rsidRDefault="008823CF" w:rsidP="008823CF">
      <w:pPr>
        <w:numPr>
          <w:ilvl w:val="0"/>
          <w:numId w:val="1"/>
        </w:numPr>
        <w:spacing w:after="0" w:line="240" w:lineRule="auto"/>
        <w:rPr>
          <w:rFonts w:ascii="Arial Narrow" w:hAnsi="Arial Narrow"/>
        </w:rPr>
      </w:pPr>
      <w:r w:rsidRPr="00297C93">
        <w:rPr>
          <w:rFonts w:ascii="Arial Narrow" w:hAnsi="Arial Narrow"/>
        </w:rPr>
        <w:t>gérer les contacts avec les entreprises adjudicataires</w:t>
      </w:r>
    </w:p>
    <w:p w:rsidR="008823CF" w:rsidRPr="00297C93" w:rsidRDefault="008823CF" w:rsidP="008823CF">
      <w:pPr>
        <w:pStyle w:val="Paragraphedeliste"/>
        <w:numPr>
          <w:ilvl w:val="0"/>
          <w:numId w:val="1"/>
        </w:numPr>
        <w:spacing w:after="0" w:line="240" w:lineRule="auto"/>
        <w:rPr>
          <w:rFonts w:ascii="Arial Narrow" w:hAnsi="Arial Narrow"/>
          <w:lang w:val="fr-FR"/>
        </w:rPr>
      </w:pPr>
      <w:r w:rsidRPr="00297C93">
        <w:rPr>
          <w:rFonts w:ascii="Arial Narrow" w:hAnsi="Arial Narrow"/>
          <w:lang w:val="fr-FR"/>
        </w:rPr>
        <w:t>superviser, avec les collaborateurs du Service des Travaux, les travaux d'entretien et de maintenance des biens communaux existants</w:t>
      </w:r>
    </w:p>
    <w:p w:rsidR="008823CF" w:rsidRPr="00297C93" w:rsidRDefault="008823CF" w:rsidP="008823CF">
      <w:pPr>
        <w:pStyle w:val="Paragraphedeliste"/>
        <w:numPr>
          <w:ilvl w:val="0"/>
          <w:numId w:val="1"/>
        </w:numPr>
        <w:spacing w:after="0" w:line="240" w:lineRule="auto"/>
        <w:rPr>
          <w:rFonts w:ascii="Arial Narrow" w:hAnsi="Arial Narrow"/>
          <w:lang w:val="fr-FR"/>
        </w:rPr>
      </w:pPr>
      <w:r w:rsidRPr="00297C93">
        <w:rPr>
          <w:rFonts w:ascii="Arial Narrow" w:hAnsi="Arial Narrow"/>
          <w:lang w:val="fr-FR"/>
        </w:rPr>
        <w:t>veiller au respect permanent des normes de sécurité et d'hygiène</w:t>
      </w:r>
    </w:p>
    <w:p w:rsidR="008823CF" w:rsidRPr="00297C93" w:rsidRDefault="008823CF" w:rsidP="008823CF">
      <w:pPr>
        <w:pStyle w:val="Paragraphedeliste"/>
        <w:numPr>
          <w:ilvl w:val="0"/>
          <w:numId w:val="1"/>
        </w:numPr>
        <w:spacing w:after="0" w:line="240" w:lineRule="auto"/>
        <w:rPr>
          <w:rFonts w:ascii="Arial Narrow" w:hAnsi="Arial Narrow"/>
          <w:lang w:val="fr-FR"/>
        </w:rPr>
      </w:pPr>
      <w:r w:rsidRPr="00297C93">
        <w:rPr>
          <w:rFonts w:ascii="Arial Narrow" w:hAnsi="Arial Narrow"/>
          <w:lang w:val="fr-FR"/>
        </w:rPr>
        <w:t>contrôler la bonne exécution des voiries d'un nouveau lotissement</w:t>
      </w:r>
    </w:p>
    <w:p w:rsidR="008823CF" w:rsidRPr="00297C93" w:rsidRDefault="008823CF" w:rsidP="008823CF">
      <w:pPr>
        <w:pStyle w:val="Paragraphedeliste"/>
        <w:spacing w:after="0" w:line="240" w:lineRule="auto"/>
        <w:rPr>
          <w:rFonts w:ascii="Arial Narrow" w:hAnsi="Arial Narrow"/>
          <w:lang w:val="fr-FR"/>
        </w:rPr>
      </w:pPr>
    </w:p>
    <w:p w:rsidR="008823CF" w:rsidRPr="00297C93" w:rsidRDefault="008823CF" w:rsidP="008823CF">
      <w:pPr>
        <w:spacing w:after="0" w:line="240" w:lineRule="auto"/>
        <w:rPr>
          <w:rFonts w:ascii="Arial Narrow" w:hAnsi="Arial Narrow"/>
          <w:b/>
          <w:u w:val="single"/>
          <w:lang w:val="fr-FR"/>
        </w:rPr>
      </w:pPr>
      <w:r w:rsidRPr="00297C93">
        <w:rPr>
          <w:rFonts w:ascii="Arial Narrow" w:hAnsi="Arial Narrow"/>
          <w:b/>
          <w:u w:val="single"/>
          <w:lang w:val="fr-FR"/>
        </w:rPr>
        <w:t>SECTEURS D'ACTIVITES</w:t>
      </w:r>
    </w:p>
    <w:p w:rsidR="008823CF" w:rsidRDefault="008823CF" w:rsidP="008823CF">
      <w:pPr>
        <w:spacing w:after="0" w:line="240" w:lineRule="auto"/>
        <w:rPr>
          <w:rFonts w:ascii="Arial Narrow" w:hAnsi="Arial Narrow"/>
          <w:b/>
          <w:u w:val="single"/>
          <w:lang w:val="fr-FR"/>
        </w:rPr>
      </w:pPr>
    </w:p>
    <w:p w:rsidR="008823CF" w:rsidRPr="00297C93" w:rsidRDefault="008823CF" w:rsidP="008823CF">
      <w:pPr>
        <w:spacing w:after="0" w:line="240" w:lineRule="auto"/>
        <w:rPr>
          <w:rFonts w:ascii="Arial Narrow" w:hAnsi="Arial Narrow"/>
          <w:b/>
          <w:u w:val="single"/>
          <w:lang w:val="fr-FR"/>
        </w:rPr>
      </w:pPr>
      <w:r w:rsidRPr="00297C93">
        <w:rPr>
          <w:rFonts w:ascii="Arial Narrow" w:hAnsi="Arial Narrow"/>
          <w:b/>
          <w:u w:val="single"/>
          <w:lang w:val="fr-FR"/>
        </w:rPr>
        <w:t>1. La cellule administrative</w:t>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 suivi administratif des dossiers : inventaires, états des lieux, suivi opérationnel des travaux, maintenance générale du patrimoine, ...</w:t>
      </w:r>
      <w:r w:rsidRPr="00297C93">
        <w:rPr>
          <w:rFonts w:ascii="Arial Narrow" w:hAnsi="Arial Narrow"/>
          <w:lang w:val="fr-FR"/>
        </w:rPr>
        <w:tab/>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 xml:space="preserve">- suivi administratif de ce qui concerne la maintenance et l'entretien des véhicules, engins, outillage, ... </w:t>
      </w:r>
    </w:p>
    <w:p w:rsidR="008823CF" w:rsidRDefault="008823CF" w:rsidP="008823CF">
      <w:pPr>
        <w:spacing w:after="0" w:line="240" w:lineRule="auto"/>
        <w:rPr>
          <w:rFonts w:ascii="Arial Narrow" w:hAnsi="Arial Narrow"/>
          <w:b/>
          <w:u w:val="single"/>
          <w:lang w:val="fr-FR"/>
        </w:rPr>
      </w:pPr>
    </w:p>
    <w:p w:rsidR="008823CF" w:rsidRPr="00297C93" w:rsidRDefault="008823CF" w:rsidP="008823CF">
      <w:pPr>
        <w:spacing w:after="0" w:line="240" w:lineRule="auto"/>
        <w:rPr>
          <w:rFonts w:ascii="Arial Narrow" w:hAnsi="Arial Narrow"/>
          <w:b/>
          <w:u w:val="single"/>
          <w:lang w:val="fr-FR"/>
        </w:rPr>
      </w:pPr>
      <w:r w:rsidRPr="00297C93">
        <w:rPr>
          <w:rFonts w:ascii="Arial Narrow" w:hAnsi="Arial Narrow"/>
          <w:b/>
          <w:u w:val="single"/>
          <w:lang w:val="fr-FR"/>
        </w:rPr>
        <w:t>2. La cellule technique</w:t>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 Voirie, égouttage</w:t>
      </w:r>
      <w:r>
        <w:rPr>
          <w:rFonts w:ascii="Arial Narrow" w:hAnsi="Arial Narrow"/>
          <w:lang w:val="fr-FR"/>
        </w:rPr>
        <w:t xml:space="preserve"> – </w:t>
      </w:r>
      <w:r w:rsidRPr="00297C93">
        <w:rPr>
          <w:rFonts w:ascii="Arial Narrow" w:hAnsi="Arial Narrow"/>
          <w:lang w:val="fr-FR"/>
        </w:rPr>
        <w:t>Bâtiments</w:t>
      </w:r>
      <w:r>
        <w:rPr>
          <w:rFonts w:ascii="Arial Narrow" w:hAnsi="Arial Narrow"/>
          <w:lang w:val="fr-FR"/>
        </w:rPr>
        <w:t xml:space="preserve"> - </w:t>
      </w:r>
      <w:r w:rsidRPr="00297C93">
        <w:rPr>
          <w:rFonts w:ascii="Arial Narrow" w:hAnsi="Arial Narrow"/>
          <w:lang w:val="fr-FR"/>
        </w:rPr>
        <w:t>Chauffage, électricité, économie d'énergie</w:t>
      </w:r>
      <w:r>
        <w:rPr>
          <w:rFonts w:ascii="Arial Narrow" w:hAnsi="Arial Narrow"/>
          <w:lang w:val="fr-FR"/>
        </w:rPr>
        <w:t xml:space="preserve"> - </w:t>
      </w:r>
      <w:r w:rsidRPr="00297C93">
        <w:rPr>
          <w:rFonts w:ascii="Arial Narrow" w:hAnsi="Arial Narrow"/>
          <w:lang w:val="fr-FR"/>
        </w:rPr>
        <w:t>Eaux, gestion des rivières, plans d'eau, assainissement, ... - Mobilité, espaces verts, tourisme, cul</w:t>
      </w:r>
      <w:r>
        <w:rPr>
          <w:rFonts w:ascii="Arial Narrow" w:hAnsi="Arial Narrow"/>
          <w:lang w:val="fr-FR"/>
        </w:rPr>
        <w:t xml:space="preserve">ture, loisirs - </w:t>
      </w:r>
      <w:r w:rsidRPr="00297C93">
        <w:rPr>
          <w:rFonts w:ascii="Arial Narrow" w:hAnsi="Arial Narrow"/>
          <w:lang w:val="fr-FR"/>
        </w:rPr>
        <w:t>Gestion des déchets</w:t>
      </w:r>
      <w:r>
        <w:rPr>
          <w:rFonts w:ascii="Arial Narrow" w:hAnsi="Arial Narrow"/>
          <w:lang w:val="fr-FR"/>
        </w:rPr>
        <w:t xml:space="preserve"> - </w:t>
      </w:r>
      <w:r w:rsidRPr="00297C93">
        <w:rPr>
          <w:rFonts w:ascii="Arial Narrow" w:hAnsi="Arial Narrow"/>
          <w:lang w:val="fr-FR"/>
        </w:rPr>
        <w:t>Cimetières</w:t>
      </w:r>
    </w:p>
    <w:p w:rsidR="008823CF" w:rsidRPr="00297C93" w:rsidRDefault="008823CF" w:rsidP="008823CF">
      <w:pPr>
        <w:spacing w:after="0" w:line="240" w:lineRule="auto"/>
        <w:rPr>
          <w:rFonts w:ascii="Arial Narrow" w:hAnsi="Arial Narrow"/>
          <w:lang w:val="fr-FR"/>
        </w:rPr>
      </w:pPr>
      <w:r w:rsidRPr="00297C93">
        <w:rPr>
          <w:rFonts w:ascii="Arial Narrow" w:hAnsi="Arial Narrow"/>
          <w:lang w:val="fr-FR"/>
        </w:rPr>
        <w:t xml:space="preserve">- Equipement, flotte des véhicules, infrastructures techniques spécifiques, ... </w:t>
      </w:r>
    </w:p>
    <w:p w:rsidR="008823CF" w:rsidRPr="00297C93" w:rsidRDefault="008823CF" w:rsidP="008823CF">
      <w:pPr>
        <w:spacing w:after="0" w:line="240" w:lineRule="auto"/>
        <w:rPr>
          <w:rFonts w:ascii="Arial Narrow" w:hAnsi="Arial Narrow"/>
          <w:b/>
          <w:u w:val="single"/>
          <w:lang w:val="fr-FR"/>
        </w:rPr>
      </w:pPr>
      <w:r w:rsidRPr="00297C93">
        <w:rPr>
          <w:rFonts w:ascii="Arial Narrow" w:hAnsi="Arial Narrow"/>
          <w:b/>
          <w:u w:val="single"/>
          <w:lang w:val="fr-FR"/>
        </w:rPr>
        <w:lastRenderedPageBreak/>
        <w:t>PROFIL ATTENDU</w:t>
      </w:r>
    </w:p>
    <w:p w:rsidR="008823CF" w:rsidRPr="00297C93" w:rsidRDefault="008823CF" w:rsidP="008823CF">
      <w:pPr>
        <w:spacing w:after="0" w:line="240" w:lineRule="auto"/>
        <w:rPr>
          <w:rFonts w:ascii="Arial Narrow" w:hAnsi="Arial Narrow"/>
          <w:b/>
          <w:u w:val="single"/>
          <w:lang w:val="fr-FR"/>
        </w:rPr>
      </w:pP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Avoir un esprit d’analyse et de synthèse ainsi qu’une rigueur de travail avérée : exactitude, méthode et précision</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Respect des délais et priorités</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Avoir une connaissance technique, administrative et juridique de tous les secteurs dans lesquels la mission sera exercée.</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Posséder les capacités de communication, de concertation et d’organisation du travail.</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Maîtriser une bonne gestion du temps de travail.</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Maîtriser les outils informatiques utiles à l’exercice de sa mission.</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 xml:space="preserve">Maîtriser les outils du langage oral et écrit </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 xml:space="preserve">Communiquer facilement et adéquatement avec les différents interlocuteurs ou niveaux de pouvoir : les autorités communales, les représentants du pouvoir de tutelle, les citoyens, les supérieurs hiérarchiques, les collègues, les subalternes et les représentants d’entreprises (ouvriers, chefs d’équipes, gestionnaires …). </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 xml:space="preserve">Etre prêt à se former, et à partager le savoir utile avec les collaborateurs, le personnel, ... </w:t>
      </w:r>
    </w:p>
    <w:p w:rsidR="008823CF" w:rsidRPr="00297C93" w:rsidRDefault="008823CF" w:rsidP="008823CF">
      <w:pPr>
        <w:pStyle w:val="Paragraphedeliste"/>
        <w:numPr>
          <w:ilvl w:val="0"/>
          <w:numId w:val="7"/>
        </w:numPr>
        <w:spacing w:after="0" w:line="240" w:lineRule="auto"/>
        <w:rPr>
          <w:rFonts w:ascii="Arial Narrow" w:hAnsi="Arial Narrow"/>
        </w:rPr>
      </w:pPr>
      <w:r w:rsidRPr="00297C93">
        <w:rPr>
          <w:rFonts w:ascii="Arial Narrow" w:hAnsi="Arial Narrow"/>
        </w:rPr>
        <w:t>Savoir faire preuve de disponibilité et de flexibilité.</w:t>
      </w:r>
    </w:p>
    <w:p w:rsidR="008823CF" w:rsidRPr="00297C93" w:rsidRDefault="008823CF" w:rsidP="008823CF">
      <w:pPr>
        <w:pStyle w:val="Paragraphedeliste"/>
        <w:numPr>
          <w:ilvl w:val="0"/>
          <w:numId w:val="7"/>
        </w:numPr>
        <w:spacing w:after="0" w:line="240" w:lineRule="auto"/>
        <w:rPr>
          <w:rFonts w:ascii="Arial Narrow" w:eastAsia="Times New Roman" w:hAnsi="Arial Narrow"/>
          <w:color w:val="222222"/>
          <w:sz w:val="19"/>
          <w:szCs w:val="19"/>
          <w:lang w:eastAsia="fr-BE"/>
        </w:rPr>
      </w:pPr>
      <w:r w:rsidRPr="00297C93">
        <w:rPr>
          <w:rFonts w:ascii="Arial Narrow" w:eastAsia="Times New Roman" w:hAnsi="Arial Narrow"/>
          <w:color w:val="222222"/>
          <w:sz w:val="19"/>
          <w:szCs w:val="19"/>
          <w:lang w:eastAsia="fr-BE"/>
        </w:rPr>
        <w:t>Respect de la personne d’autrui, de ses opinions et de ses origines sociales</w:t>
      </w:r>
    </w:p>
    <w:p w:rsidR="008823CF" w:rsidRPr="00297C93" w:rsidRDefault="008823CF" w:rsidP="008823CF">
      <w:pPr>
        <w:pStyle w:val="Paragraphedeliste"/>
        <w:numPr>
          <w:ilvl w:val="0"/>
          <w:numId w:val="7"/>
        </w:numPr>
        <w:spacing w:after="0" w:line="240" w:lineRule="auto"/>
        <w:rPr>
          <w:rFonts w:ascii="Arial Narrow" w:eastAsia="Times New Roman" w:hAnsi="Arial Narrow"/>
          <w:color w:val="222222"/>
          <w:sz w:val="19"/>
          <w:szCs w:val="19"/>
          <w:lang w:eastAsia="fr-BE"/>
        </w:rPr>
      </w:pPr>
      <w:r w:rsidRPr="00297C93">
        <w:rPr>
          <w:rFonts w:ascii="Arial Narrow" w:eastAsia="Times New Roman" w:hAnsi="Arial Narrow"/>
          <w:color w:val="222222"/>
          <w:sz w:val="19"/>
          <w:szCs w:val="19"/>
          <w:lang w:eastAsia="fr-BE"/>
        </w:rPr>
        <w:t xml:space="preserve">Respect du matériel et du bien public en général, propriété de la collectivité </w:t>
      </w:r>
    </w:p>
    <w:p w:rsidR="008823CF" w:rsidRPr="00297C93" w:rsidRDefault="008823CF" w:rsidP="008823CF">
      <w:pPr>
        <w:pStyle w:val="Paragraphedeliste"/>
        <w:numPr>
          <w:ilvl w:val="0"/>
          <w:numId w:val="7"/>
        </w:numPr>
        <w:spacing w:after="0" w:line="240" w:lineRule="auto"/>
        <w:rPr>
          <w:rFonts w:ascii="Arial Narrow" w:eastAsia="Times New Roman" w:hAnsi="Arial Narrow"/>
          <w:color w:val="222222"/>
          <w:sz w:val="19"/>
          <w:szCs w:val="19"/>
          <w:lang w:eastAsia="fr-BE"/>
        </w:rPr>
      </w:pPr>
      <w:r w:rsidRPr="00297C93">
        <w:rPr>
          <w:rFonts w:ascii="Arial Narrow" w:eastAsia="Times New Roman" w:hAnsi="Arial Narrow"/>
          <w:color w:val="222222"/>
          <w:sz w:val="19"/>
          <w:szCs w:val="19"/>
          <w:lang w:eastAsia="fr-BE"/>
        </w:rPr>
        <w:t>Respect du devoir de réserve de tout agent des services publics</w:t>
      </w:r>
    </w:p>
    <w:p w:rsidR="008823CF" w:rsidRDefault="008823CF" w:rsidP="008823CF">
      <w:pPr>
        <w:spacing w:after="0" w:line="240" w:lineRule="auto"/>
        <w:rPr>
          <w:rFonts w:ascii="Arial Narrow" w:hAnsi="Arial Narrow"/>
          <w:b/>
          <w:u w:val="single"/>
        </w:rPr>
      </w:pPr>
    </w:p>
    <w:p w:rsidR="008823CF" w:rsidRPr="00297C93" w:rsidRDefault="008823CF" w:rsidP="008823CF">
      <w:pPr>
        <w:spacing w:after="0" w:line="240" w:lineRule="auto"/>
        <w:rPr>
          <w:rFonts w:ascii="Arial Narrow" w:hAnsi="Arial Narrow"/>
          <w:b/>
          <w:u w:val="single"/>
        </w:rPr>
      </w:pPr>
      <w:r w:rsidRPr="00297C93">
        <w:rPr>
          <w:rFonts w:ascii="Arial Narrow" w:hAnsi="Arial Narrow"/>
          <w:b/>
          <w:u w:val="single"/>
        </w:rPr>
        <w:t xml:space="preserve">CONDITIONS </w:t>
      </w:r>
    </w:p>
    <w:p w:rsidR="008823CF" w:rsidRPr="00297C93" w:rsidRDefault="008823CF" w:rsidP="008823CF">
      <w:pPr>
        <w:spacing w:after="0" w:line="240" w:lineRule="auto"/>
        <w:rPr>
          <w:rFonts w:ascii="Arial Narrow" w:hAnsi="Arial Narrow"/>
          <w:b/>
          <w:u w:val="single"/>
        </w:rPr>
      </w:pPr>
    </w:p>
    <w:p w:rsidR="008823CF" w:rsidRPr="00297C93" w:rsidRDefault="008823CF" w:rsidP="008823CF">
      <w:pPr>
        <w:numPr>
          <w:ilvl w:val="0"/>
          <w:numId w:val="2"/>
        </w:numPr>
        <w:spacing w:after="0" w:line="240" w:lineRule="auto"/>
        <w:rPr>
          <w:rFonts w:ascii="Arial Narrow" w:hAnsi="Arial Narrow"/>
        </w:rPr>
      </w:pPr>
      <w:r>
        <w:rPr>
          <w:rFonts w:ascii="Arial Narrow" w:hAnsi="Arial Narrow"/>
        </w:rPr>
        <w:t>Etre ressortissant ou non de l’Union Européenne.  Pour les ressortissants hors Union Européenne, être en règle en matière d’autorisation de travail au sens de l’AGW du 16 mai 2019 relatif à l’occupation de travailleurs étrangers</w:t>
      </w:r>
    </w:p>
    <w:p w:rsidR="008823CF" w:rsidRPr="00297C93" w:rsidRDefault="008823CF" w:rsidP="008823CF">
      <w:pPr>
        <w:numPr>
          <w:ilvl w:val="0"/>
          <w:numId w:val="2"/>
        </w:numPr>
        <w:spacing w:after="0" w:line="240" w:lineRule="auto"/>
        <w:rPr>
          <w:rFonts w:ascii="Arial Narrow" w:hAnsi="Arial Narrow"/>
        </w:rPr>
      </w:pPr>
      <w:r w:rsidRPr="00297C93">
        <w:rPr>
          <w:rFonts w:ascii="Arial Narrow" w:hAnsi="Arial Narrow"/>
        </w:rPr>
        <w:t>Etre de bonne conduite, vie et mœurs et jouir des droits civils et politiques</w:t>
      </w:r>
    </w:p>
    <w:p w:rsidR="008823CF" w:rsidRPr="00297C93" w:rsidRDefault="008823CF" w:rsidP="008823CF">
      <w:pPr>
        <w:numPr>
          <w:ilvl w:val="0"/>
          <w:numId w:val="2"/>
        </w:numPr>
        <w:spacing w:after="0" w:line="240" w:lineRule="auto"/>
        <w:rPr>
          <w:rFonts w:ascii="Arial Narrow" w:hAnsi="Arial Narrow"/>
        </w:rPr>
      </w:pPr>
      <w:r w:rsidRPr="00297C93">
        <w:rPr>
          <w:rFonts w:ascii="Arial Narrow" w:hAnsi="Arial Narrow"/>
        </w:rPr>
        <w:t>Etre titulaire d’un diplôme de bachelier à orientation technique : une formation en travaux et bâtiments publics ou assimilé constitue un atout.</w:t>
      </w:r>
    </w:p>
    <w:p w:rsidR="008823CF" w:rsidRPr="00297C93" w:rsidRDefault="008823CF" w:rsidP="008823CF">
      <w:pPr>
        <w:numPr>
          <w:ilvl w:val="0"/>
          <w:numId w:val="2"/>
        </w:numPr>
        <w:spacing w:after="0" w:line="240" w:lineRule="auto"/>
        <w:rPr>
          <w:rFonts w:ascii="Arial Narrow" w:hAnsi="Arial Narrow"/>
        </w:rPr>
      </w:pPr>
      <w:r w:rsidRPr="00297C93">
        <w:rPr>
          <w:rFonts w:ascii="Arial Narrow" w:hAnsi="Arial Narrow"/>
        </w:rPr>
        <w:t>Justifier de l'expérience utile représente un atout.</w:t>
      </w:r>
    </w:p>
    <w:p w:rsidR="008823CF" w:rsidRPr="00297C93" w:rsidRDefault="008823CF" w:rsidP="008823CF">
      <w:pPr>
        <w:numPr>
          <w:ilvl w:val="0"/>
          <w:numId w:val="2"/>
        </w:numPr>
        <w:spacing w:after="0" w:line="240" w:lineRule="auto"/>
        <w:rPr>
          <w:rFonts w:ascii="Arial Narrow" w:hAnsi="Arial Narrow"/>
        </w:rPr>
      </w:pPr>
      <w:r w:rsidRPr="00297C93">
        <w:rPr>
          <w:rFonts w:ascii="Arial Narrow" w:hAnsi="Arial Narrow"/>
        </w:rPr>
        <w:t>Etre titulaire du permis B.</w:t>
      </w:r>
    </w:p>
    <w:p w:rsidR="008823CF" w:rsidRPr="00297C93" w:rsidRDefault="008823CF" w:rsidP="008823CF">
      <w:pPr>
        <w:spacing w:after="0" w:line="240" w:lineRule="auto"/>
        <w:ind w:left="360"/>
        <w:rPr>
          <w:rFonts w:ascii="Arial Narrow" w:hAnsi="Arial Narrow"/>
        </w:rPr>
      </w:pPr>
      <w:r w:rsidRPr="00297C93">
        <w:rPr>
          <w:rFonts w:ascii="Arial Narrow" w:hAnsi="Arial Narrow"/>
        </w:rPr>
        <w:t>6.</w:t>
      </w:r>
      <w:r w:rsidRPr="00297C93">
        <w:rPr>
          <w:rFonts w:ascii="Arial Narrow" w:hAnsi="Arial Narrow"/>
        </w:rPr>
        <w:tab/>
        <w:t>Satisfaire aux épreuves d’aptitudes, aux conditions suivantes : les candidats devront obtenir</w:t>
      </w:r>
    </w:p>
    <w:p w:rsidR="008823CF" w:rsidRPr="00297C93" w:rsidRDefault="008823CF" w:rsidP="008823CF">
      <w:pPr>
        <w:numPr>
          <w:ilvl w:val="0"/>
          <w:numId w:val="4"/>
        </w:numPr>
        <w:spacing w:after="0" w:line="240" w:lineRule="auto"/>
        <w:rPr>
          <w:rFonts w:ascii="Arial Narrow" w:hAnsi="Arial Narrow"/>
        </w:rPr>
      </w:pPr>
      <w:r w:rsidRPr="00297C93">
        <w:rPr>
          <w:rFonts w:ascii="Arial Narrow" w:hAnsi="Arial Narrow"/>
        </w:rPr>
        <w:t xml:space="preserve">50% dans chacune des branches des épreuves écrites et 60% de cet ensemble </w:t>
      </w:r>
    </w:p>
    <w:p w:rsidR="008823CF" w:rsidRPr="008823CF" w:rsidRDefault="008823CF" w:rsidP="008823CF">
      <w:pPr>
        <w:numPr>
          <w:ilvl w:val="0"/>
          <w:numId w:val="4"/>
        </w:numPr>
        <w:spacing w:after="0" w:line="240" w:lineRule="auto"/>
        <w:rPr>
          <w:rFonts w:ascii="Arial Narrow" w:hAnsi="Arial Narrow"/>
        </w:rPr>
      </w:pPr>
      <w:r w:rsidRPr="008823CF">
        <w:rPr>
          <w:rFonts w:ascii="Arial Narrow" w:hAnsi="Arial Narrow"/>
        </w:rPr>
        <w:t xml:space="preserve">60% </w:t>
      </w:r>
      <w:r w:rsidR="00664978">
        <w:rPr>
          <w:rFonts w:ascii="Arial Narrow" w:hAnsi="Arial Narrow"/>
        </w:rPr>
        <w:t>lors de l’entretien avec le jury (</w:t>
      </w:r>
      <w:r w:rsidR="00664978" w:rsidRPr="00297C93">
        <w:rPr>
          <w:rFonts w:ascii="Arial Narrow" w:hAnsi="Arial Narrow"/>
        </w:rPr>
        <w:t>l'adéquation de la motivation aux exigences de l’emploi, le degré de maturité des candidats</w:t>
      </w:r>
      <w:r w:rsidR="00664978">
        <w:rPr>
          <w:rFonts w:ascii="Arial Narrow" w:hAnsi="Arial Narrow"/>
        </w:rPr>
        <w:t xml:space="preserve"> (60 %)</w:t>
      </w:r>
      <w:r w:rsidR="00664978" w:rsidRPr="00297C93">
        <w:rPr>
          <w:rFonts w:ascii="Arial Narrow" w:hAnsi="Arial Narrow"/>
        </w:rPr>
        <w:t xml:space="preserve"> et le niveau de compatibilité des qualités personnelles avec le profil attendu</w:t>
      </w:r>
      <w:r w:rsidR="00664978">
        <w:rPr>
          <w:rFonts w:ascii="Arial Narrow" w:hAnsi="Arial Narrow"/>
        </w:rPr>
        <w:t xml:space="preserve"> (60 %)</w:t>
      </w:r>
    </w:p>
    <w:p w:rsidR="008823CF" w:rsidRPr="00297C93" w:rsidRDefault="008823CF" w:rsidP="008823CF">
      <w:pPr>
        <w:spacing w:after="0" w:line="240" w:lineRule="auto"/>
        <w:ind w:left="1080"/>
        <w:rPr>
          <w:rFonts w:ascii="Arial Narrow" w:hAnsi="Arial Narrow"/>
        </w:rPr>
      </w:pPr>
    </w:p>
    <w:p w:rsidR="008823CF" w:rsidRPr="00297C93" w:rsidRDefault="008823CF" w:rsidP="008823CF">
      <w:pPr>
        <w:spacing w:after="0" w:line="240" w:lineRule="auto"/>
        <w:rPr>
          <w:rFonts w:ascii="Arial Narrow" w:hAnsi="Arial Narrow"/>
          <w:u w:val="single"/>
        </w:rPr>
      </w:pPr>
      <w:r w:rsidRPr="00297C93">
        <w:rPr>
          <w:rFonts w:ascii="Arial Narrow" w:hAnsi="Arial Narrow"/>
          <w:u w:val="single"/>
        </w:rPr>
        <w:t>Epreuves écrites :</w:t>
      </w:r>
    </w:p>
    <w:p w:rsidR="008823CF" w:rsidRPr="00297C93" w:rsidRDefault="008823CF" w:rsidP="008823CF">
      <w:pPr>
        <w:tabs>
          <w:tab w:val="left" w:pos="993"/>
        </w:tabs>
        <w:spacing w:after="0" w:line="240" w:lineRule="auto"/>
        <w:ind w:left="709"/>
        <w:rPr>
          <w:rFonts w:ascii="Arial Narrow" w:hAnsi="Arial Narrow"/>
        </w:rPr>
      </w:pPr>
      <w:r w:rsidRPr="00297C93">
        <w:rPr>
          <w:rFonts w:ascii="Arial Narrow" w:hAnsi="Arial Narrow"/>
        </w:rPr>
        <w:t xml:space="preserve">A.  </w:t>
      </w:r>
      <w:r w:rsidRPr="00297C93">
        <w:rPr>
          <w:rFonts w:ascii="Arial Narrow" w:hAnsi="Arial Narrow"/>
          <w:u w:val="single"/>
        </w:rPr>
        <w:t>Culture générale</w:t>
      </w:r>
    </w:p>
    <w:p w:rsidR="008823CF" w:rsidRPr="00297C93" w:rsidRDefault="008823CF" w:rsidP="001C52C7">
      <w:pPr>
        <w:tabs>
          <w:tab w:val="left" w:pos="993"/>
        </w:tabs>
        <w:spacing w:after="0" w:line="240" w:lineRule="auto"/>
        <w:ind w:left="709"/>
        <w:rPr>
          <w:rFonts w:ascii="Arial Narrow" w:hAnsi="Arial Narrow"/>
        </w:rPr>
      </w:pPr>
      <w:r w:rsidRPr="00297C93">
        <w:rPr>
          <w:rFonts w:ascii="Arial Narrow" w:hAnsi="Arial Narrow"/>
        </w:rPr>
        <w:t>Seront évalués :</w:t>
      </w:r>
      <w:r w:rsidR="001C52C7">
        <w:rPr>
          <w:rFonts w:ascii="Arial Narrow" w:hAnsi="Arial Narrow"/>
        </w:rPr>
        <w:t xml:space="preserve"> la compréhension - </w:t>
      </w:r>
      <w:r w:rsidRPr="00297C93">
        <w:rPr>
          <w:rFonts w:ascii="Arial Narrow" w:hAnsi="Arial Narrow"/>
        </w:rPr>
        <w:t>l'esprit de synthèse</w:t>
      </w:r>
      <w:r w:rsidR="001C52C7">
        <w:rPr>
          <w:rFonts w:ascii="Arial Narrow" w:hAnsi="Arial Narrow"/>
        </w:rPr>
        <w:t xml:space="preserve"> - </w:t>
      </w:r>
      <w:r w:rsidRPr="00297C93">
        <w:rPr>
          <w:rFonts w:ascii="Arial Narrow" w:hAnsi="Arial Narrow"/>
        </w:rPr>
        <w:t>les capacités rédactionnelles</w:t>
      </w:r>
      <w:r w:rsidR="001C52C7">
        <w:rPr>
          <w:rFonts w:ascii="Arial Narrow" w:hAnsi="Arial Narrow"/>
        </w:rPr>
        <w:t xml:space="preserve"> - </w:t>
      </w:r>
      <w:r w:rsidRPr="00297C93">
        <w:rPr>
          <w:rFonts w:ascii="Arial Narrow" w:hAnsi="Arial Narrow"/>
        </w:rPr>
        <w:t>le respect des idées</w:t>
      </w:r>
      <w:r w:rsidR="001C52C7">
        <w:rPr>
          <w:rFonts w:ascii="Arial Narrow" w:hAnsi="Arial Narrow"/>
        </w:rPr>
        <w:t xml:space="preserve"> - </w:t>
      </w:r>
      <w:r w:rsidRPr="00297C93">
        <w:rPr>
          <w:rFonts w:ascii="Arial Narrow" w:hAnsi="Arial Narrow"/>
        </w:rPr>
        <w:t>la capacité d'argumentation</w:t>
      </w:r>
      <w:r w:rsidR="001C52C7">
        <w:rPr>
          <w:rFonts w:ascii="Arial Narrow" w:hAnsi="Arial Narrow"/>
        </w:rPr>
        <w:t xml:space="preserve"> - </w:t>
      </w:r>
      <w:r w:rsidRPr="00297C93">
        <w:rPr>
          <w:rFonts w:ascii="Arial Narrow" w:hAnsi="Arial Narrow"/>
        </w:rPr>
        <w:t>l'orthographe</w:t>
      </w:r>
    </w:p>
    <w:p w:rsidR="008823CF" w:rsidRPr="00297C93" w:rsidRDefault="008823CF" w:rsidP="008823CF">
      <w:pPr>
        <w:tabs>
          <w:tab w:val="left" w:pos="993"/>
        </w:tabs>
        <w:spacing w:after="0" w:line="240" w:lineRule="auto"/>
        <w:ind w:left="709"/>
        <w:rPr>
          <w:rFonts w:ascii="Arial Narrow" w:hAnsi="Arial Narrow"/>
        </w:rPr>
      </w:pPr>
    </w:p>
    <w:p w:rsidR="008823CF" w:rsidRPr="00297C93" w:rsidRDefault="008823CF" w:rsidP="008823CF">
      <w:pPr>
        <w:tabs>
          <w:tab w:val="left" w:pos="993"/>
        </w:tabs>
        <w:spacing w:after="0" w:line="240" w:lineRule="auto"/>
        <w:ind w:left="709"/>
        <w:rPr>
          <w:rFonts w:ascii="Arial Narrow" w:hAnsi="Arial Narrow"/>
          <w:u w:val="single"/>
        </w:rPr>
      </w:pPr>
      <w:r w:rsidRPr="00297C93">
        <w:rPr>
          <w:rFonts w:ascii="Arial Narrow" w:hAnsi="Arial Narrow"/>
        </w:rPr>
        <w:t xml:space="preserve">B. </w:t>
      </w:r>
      <w:r w:rsidRPr="00297C93">
        <w:rPr>
          <w:rFonts w:ascii="Arial Narrow" w:hAnsi="Arial Narrow"/>
        </w:rPr>
        <w:tab/>
      </w:r>
      <w:r w:rsidRPr="00297C93">
        <w:rPr>
          <w:rFonts w:ascii="Arial Narrow" w:hAnsi="Arial Narrow"/>
          <w:u w:val="single"/>
        </w:rPr>
        <w:t>Connaissances liées à la fonction.</w:t>
      </w:r>
    </w:p>
    <w:p w:rsidR="008823CF" w:rsidRPr="00297C93" w:rsidRDefault="008823CF" w:rsidP="008823CF">
      <w:pPr>
        <w:spacing w:after="0" w:line="240" w:lineRule="auto"/>
        <w:ind w:left="708"/>
        <w:rPr>
          <w:rFonts w:ascii="Arial Narrow" w:hAnsi="Arial Narrow"/>
        </w:rPr>
      </w:pPr>
      <w:r w:rsidRPr="00297C93">
        <w:rPr>
          <w:rFonts w:ascii="Arial Narrow" w:hAnsi="Arial Narrow"/>
        </w:rPr>
        <w:t xml:space="preserve">Questionnaire constitué de thèmes susceptibles de survenir au quotidien, et portant sur des aspects techniques, administratifs, juridiques, légaux. </w:t>
      </w:r>
    </w:p>
    <w:p w:rsidR="008823CF" w:rsidRPr="001C52C7" w:rsidRDefault="008823CF" w:rsidP="001C52C7">
      <w:pPr>
        <w:spacing w:after="0" w:line="240" w:lineRule="auto"/>
        <w:ind w:left="708"/>
        <w:rPr>
          <w:rFonts w:ascii="Arial Narrow" w:hAnsi="Arial Narrow"/>
        </w:rPr>
      </w:pPr>
      <w:r w:rsidRPr="00297C93">
        <w:rPr>
          <w:rFonts w:ascii="Arial Narrow" w:hAnsi="Arial Narrow"/>
        </w:rPr>
        <w:t>Seront évaluées :</w:t>
      </w:r>
      <w:r w:rsidR="001C52C7">
        <w:rPr>
          <w:rFonts w:ascii="Arial Narrow" w:hAnsi="Arial Narrow"/>
        </w:rPr>
        <w:t xml:space="preserve"> </w:t>
      </w:r>
      <w:r w:rsidRPr="001C52C7">
        <w:rPr>
          <w:rFonts w:ascii="Arial Narrow" w:hAnsi="Arial Narrow"/>
        </w:rPr>
        <w:t>les connaissances techniques</w:t>
      </w:r>
      <w:r w:rsidR="001C52C7" w:rsidRPr="001C52C7">
        <w:rPr>
          <w:rFonts w:ascii="Arial Narrow" w:hAnsi="Arial Narrow"/>
        </w:rPr>
        <w:t xml:space="preserve"> - </w:t>
      </w:r>
      <w:r w:rsidRPr="001C52C7">
        <w:rPr>
          <w:rFonts w:ascii="Arial Narrow" w:hAnsi="Arial Narrow"/>
        </w:rPr>
        <w:t>l'aptitude à utiliser les outils de référence officiels afin de fournir la réponse la plus   adéquate à la demande</w:t>
      </w:r>
      <w:r w:rsidR="001C52C7" w:rsidRPr="001C52C7">
        <w:rPr>
          <w:rFonts w:ascii="Arial Narrow" w:hAnsi="Arial Narrow"/>
        </w:rPr>
        <w:t xml:space="preserve"> - </w:t>
      </w:r>
      <w:r w:rsidRPr="001C52C7">
        <w:rPr>
          <w:rFonts w:ascii="Arial Narrow" w:hAnsi="Arial Narrow"/>
        </w:rPr>
        <w:t xml:space="preserve">l'efficacité et la pertinence de la démarche </w:t>
      </w:r>
      <w:proofErr w:type="gramStart"/>
      <w:r w:rsidR="001C52C7">
        <w:rPr>
          <w:rFonts w:ascii="Arial Narrow" w:hAnsi="Arial Narrow"/>
        </w:rPr>
        <w:t>u</w:t>
      </w:r>
      <w:r w:rsidR="001C52C7" w:rsidRPr="001C52C7">
        <w:rPr>
          <w:rFonts w:ascii="Arial Narrow" w:hAnsi="Arial Narrow"/>
        </w:rPr>
        <w:t>tilisée</w:t>
      </w:r>
      <w:r w:rsidR="001C52C7">
        <w:rPr>
          <w:rFonts w:ascii="Arial Narrow" w:hAnsi="Arial Narrow"/>
        </w:rPr>
        <w:t xml:space="preserve"> -</w:t>
      </w:r>
      <w:proofErr w:type="gramEnd"/>
      <w:r w:rsidR="001C52C7" w:rsidRPr="001C52C7">
        <w:rPr>
          <w:rFonts w:ascii="Arial Narrow" w:hAnsi="Arial Narrow"/>
        </w:rPr>
        <w:t xml:space="preserve"> </w:t>
      </w:r>
      <w:r w:rsidRPr="001C52C7">
        <w:rPr>
          <w:rFonts w:ascii="Arial Narrow" w:hAnsi="Arial Narrow"/>
        </w:rPr>
        <w:t>les qualités rédactionnelles de la réponse (information complète, suffisante, clarté, faisabilité, objectivité, ...)</w:t>
      </w:r>
    </w:p>
    <w:p w:rsidR="00467958" w:rsidRPr="00297C93" w:rsidRDefault="00467958" w:rsidP="008823CF">
      <w:pPr>
        <w:spacing w:after="0" w:line="240" w:lineRule="auto"/>
        <w:ind w:left="851"/>
        <w:rPr>
          <w:rFonts w:ascii="Arial Narrow" w:hAnsi="Arial Narrow"/>
        </w:rPr>
      </w:pPr>
    </w:p>
    <w:p w:rsidR="008823CF" w:rsidRPr="00297C93" w:rsidRDefault="008823CF" w:rsidP="008823CF">
      <w:pPr>
        <w:spacing w:after="0" w:line="240" w:lineRule="auto"/>
        <w:rPr>
          <w:rFonts w:ascii="Arial Narrow" w:hAnsi="Arial Narrow"/>
          <w:u w:val="single"/>
        </w:rPr>
      </w:pPr>
      <w:r w:rsidRPr="00297C93">
        <w:rPr>
          <w:rFonts w:ascii="Arial Narrow" w:hAnsi="Arial Narrow"/>
          <w:u w:val="single"/>
        </w:rPr>
        <w:t>Epreuve orale</w:t>
      </w:r>
    </w:p>
    <w:p w:rsidR="008823CF" w:rsidRPr="00297C93" w:rsidRDefault="008823CF" w:rsidP="008823CF">
      <w:pPr>
        <w:spacing w:after="0" w:line="240" w:lineRule="auto"/>
        <w:rPr>
          <w:rFonts w:ascii="Arial Narrow" w:hAnsi="Arial Narrow"/>
          <w:u w:val="single"/>
        </w:rPr>
      </w:pPr>
    </w:p>
    <w:p w:rsidR="008823CF" w:rsidRPr="00297C93" w:rsidRDefault="008823CF" w:rsidP="008823CF">
      <w:pPr>
        <w:spacing w:after="0" w:line="240" w:lineRule="auto"/>
        <w:rPr>
          <w:rFonts w:ascii="Arial Narrow" w:hAnsi="Arial Narrow"/>
        </w:rPr>
      </w:pPr>
      <w:r w:rsidRPr="00297C93">
        <w:rPr>
          <w:rFonts w:ascii="Arial Narrow" w:hAnsi="Arial Narrow"/>
        </w:rPr>
        <w:t>Il s'agit d'apprécier l'adéquation de la motivation aux exigences de l’emploi, le degré de maturité des candidats et le niveau de compatibilité des qualités personnelles avec le profil attendu. La connaissance du fonctionnement d'une institution administrative représente un atout.</w:t>
      </w:r>
    </w:p>
    <w:p w:rsidR="008823CF" w:rsidRPr="00297C93" w:rsidRDefault="008823CF" w:rsidP="008823CF">
      <w:pPr>
        <w:spacing w:after="0" w:line="240" w:lineRule="auto"/>
        <w:rPr>
          <w:rFonts w:ascii="Arial Narrow" w:hAnsi="Arial Narrow"/>
        </w:rPr>
      </w:pPr>
      <w:r w:rsidRPr="00297C93">
        <w:rPr>
          <w:rFonts w:ascii="Arial Narrow" w:hAnsi="Arial Narrow"/>
        </w:rPr>
        <w:lastRenderedPageBreak/>
        <w:t>Toutes les décisions seront communiquées par courrier recommandé.</w:t>
      </w:r>
    </w:p>
    <w:p w:rsidR="008823CF" w:rsidRDefault="008823CF" w:rsidP="008823CF">
      <w:pPr>
        <w:shd w:val="clear" w:color="auto" w:fill="FFFFFF"/>
        <w:spacing w:after="0" w:line="240" w:lineRule="auto"/>
        <w:rPr>
          <w:rFonts w:ascii="Arial Narrow" w:eastAsia="Times New Roman" w:hAnsi="Arial Narrow"/>
          <w:b/>
          <w:color w:val="000000"/>
          <w:u w:val="single"/>
          <w:lang w:eastAsia="fr-BE"/>
        </w:rPr>
      </w:pPr>
    </w:p>
    <w:p w:rsidR="008823CF" w:rsidRPr="00297C93" w:rsidRDefault="008823CF" w:rsidP="008823CF">
      <w:pPr>
        <w:shd w:val="clear" w:color="auto" w:fill="FFFFFF"/>
        <w:spacing w:after="0" w:line="240" w:lineRule="auto"/>
        <w:rPr>
          <w:rFonts w:ascii="Arial Narrow" w:eastAsia="Times New Roman" w:hAnsi="Arial Narrow"/>
          <w:b/>
          <w:color w:val="000000"/>
          <w:u w:val="single"/>
          <w:lang w:eastAsia="fr-BE"/>
        </w:rPr>
      </w:pPr>
      <w:r w:rsidRPr="00297C93">
        <w:rPr>
          <w:rFonts w:ascii="Arial Narrow" w:eastAsia="Times New Roman" w:hAnsi="Arial Narrow"/>
          <w:b/>
          <w:color w:val="000000"/>
          <w:u w:val="single"/>
          <w:lang w:eastAsia="fr-BE"/>
        </w:rPr>
        <w:t>DEPOT DES CANDIDATURES</w:t>
      </w:r>
    </w:p>
    <w:p w:rsidR="008823CF" w:rsidRDefault="008823CF" w:rsidP="008823CF">
      <w:pPr>
        <w:shd w:val="clear" w:color="auto" w:fill="FFFFFF"/>
        <w:spacing w:after="0" w:line="240" w:lineRule="auto"/>
        <w:rPr>
          <w:rFonts w:ascii="Arial Narrow" w:eastAsia="Times New Roman" w:hAnsi="Arial Narrow"/>
          <w:color w:val="000000"/>
          <w:lang w:eastAsia="fr-BE"/>
        </w:rPr>
      </w:pPr>
    </w:p>
    <w:p w:rsidR="008823CF" w:rsidRPr="00297C93" w:rsidRDefault="008823CF" w:rsidP="008823CF">
      <w:pPr>
        <w:shd w:val="clear" w:color="auto" w:fill="FFFFFF"/>
        <w:spacing w:after="0" w:line="240" w:lineRule="auto"/>
        <w:rPr>
          <w:rFonts w:ascii="Arial Narrow" w:eastAsia="Times New Roman" w:hAnsi="Arial Narrow"/>
          <w:color w:val="000000"/>
          <w:lang w:eastAsia="fr-BE"/>
        </w:rPr>
      </w:pPr>
      <w:r w:rsidRPr="00297C93">
        <w:rPr>
          <w:rFonts w:ascii="Arial Narrow" w:eastAsia="Times New Roman" w:hAnsi="Arial Narrow"/>
          <w:color w:val="000000"/>
          <w:lang w:eastAsia="fr-BE"/>
        </w:rPr>
        <w:t>Les candidatures doivent être adressées par courrier (recom</w:t>
      </w:r>
      <w:r w:rsidR="006F41D3">
        <w:rPr>
          <w:rFonts w:ascii="Arial Narrow" w:eastAsia="Times New Roman" w:hAnsi="Arial Narrow"/>
          <w:color w:val="000000"/>
          <w:lang w:eastAsia="fr-BE"/>
        </w:rPr>
        <w:t xml:space="preserve">mandé avec accusé de réception) </w:t>
      </w:r>
      <w:r w:rsidRPr="00297C93">
        <w:rPr>
          <w:rFonts w:ascii="Arial Narrow" w:eastAsia="Times New Roman" w:hAnsi="Arial Narrow"/>
          <w:color w:val="000000"/>
          <w:lang w:eastAsia="fr-BE"/>
        </w:rPr>
        <w:t xml:space="preserve">pour le  </w:t>
      </w:r>
      <w:r w:rsidR="00370B36">
        <w:rPr>
          <w:rFonts w:ascii="Arial Narrow" w:eastAsia="Times New Roman" w:hAnsi="Arial Narrow"/>
          <w:color w:val="000000"/>
          <w:lang w:eastAsia="fr-BE"/>
        </w:rPr>
        <w:t>10 janvier 2022</w:t>
      </w:r>
      <w:r w:rsidR="006F41D3">
        <w:rPr>
          <w:rFonts w:ascii="Arial Narrow" w:eastAsia="Times New Roman" w:hAnsi="Arial Narrow"/>
          <w:color w:val="000000"/>
          <w:lang w:eastAsia="fr-BE"/>
        </w:rPr>
        <w:t xml:space="preserve"> à 12 H, l</w:t>
      </w:r>
      <w:bookmarkStart w:id="1" w:name="_GoBack"/>
      <w:bookmarkEnd w:id="1"/>
      <w:r w:rsidR="006F41D3">
        <w:rPr>
          <w:rFonts w:ascii="Arial Narrow" w:eastAsia="Times New Roman" w:hAnsi="Arial Narrow"/>
          <w:color w:val="000000"/>
          <w:lang w:eastAsia="fr-BE"/>
        </w:rPr>
        <w:t xml:space="preserve">e cachet de la poste </w:t>
      </w:r>
      <w:r w:rsidRPr="00297C93">
        <w:rPr>
          <w:rFonts w:ascii="Arial Narrow" w:eastAsia="Times New Roman" w:hAnsi="Arial Narrow"/>
          <w:color w:val="000000"/>
          <w:lang w:eastAsia="fr-BE"/>
        </w:rPr>
        <w:t xml:space="preserve">faisant foi. </w:t>
      </w:r>
    </w:p>
    <w:p w:rsidR="008823CF" w:rsidRPr="00297C93" w:rsidRDefault="008823CF" w:rsidP="008823CF">
      <w:pPr>
        <w:shd w:val="clear" w:color="auto" w:fill="FFFFFF"/>
        <w:spacing w:after="0" w:line="240" w:lineRule="auto"/>
        <w:rPr>
          <w:rFonts w:ascii="Arial Narrow" w:eastAsia="Times New Roman" w:hAnsi="Arial Narrow"/>
          <w:color w:val="000000"/>
          <w:lang w:eastAsia="fr-BE"/>
        </w:rPr>
      </w:pPr>
      <w:r w:rsidRPr="00297C93">
        <w:rPr>
          <w:rFonts w:ascii="Arial Narrow" w:eastAsia="Times New Roman" w:hAnsi="Arial Narrow"/>
          <w:color w:val="000000"/>
          <w:lang w:eastAsia="fr-BE"/>
        </w:rPr>
        <w:t xml:space="preserve">Le dépôt de candidature </w:t>
      </w:r>
      <w:r w:rsidR="006F41D3">
        <w:rPr>
          <w:rFonts w:ascii="Arial Narrow" w:eastAsia="Times New Roman" w:hAnsi="Arial Narrow"/>
          <w:color w:val="000000"/>
          <w:lang w:eastAsia="fr-BE"/>
        </w:rPr>
        <w:t xml:space="preserve">au secrétariat communal </w:t>
      </w:r>
      <w:r w:rsidRPr="00297C93">
        <w:rPr>
          <w:rFonts w:ascii="Arial Narrow" w:eastAsia="Times New Roman" w:hAnsi="Arial Narrow"/>
          <w:color w:val="000000"/>
          <w:lang w:eastAsia="fr-BE"/>
        </w:rPr>
        <w:t>peut également être pris en considération : dans ce cas, un accusé de réception daté sera délivré en retour.</w:t>
      </w:r>
    </w:p>
    <w:p w:rsidR="008823CF" w:rsidRPr="00297C93" w:rsidRDefault="008823CF" w:rsidP="008823CF">
      <w:pPr>
        <w:shd w:val="clear" w:color="auto" w:fill="FFFFFF"/>
        <w:spacing w:after="0" w:line="240" w:lineRule="auto"/>
        <w:rPr>
          <w:rFonts w:ascii="Arial Narrow" w:eastAsia="Times New Roman" w:hAnsi="Arial Narrow"/>
          <w:color w:val="000000"/>
          <w:lang w:eastAsia="fr-BE"/>
        </w:rPr>
      </w:pPr>
      <w:r w:rsidRPr="00297C93">
        <w:rPr>
          <w:rFonts w:ascii="Arial Narrow" w:eastAsia="Times New Roman" w:hAnsi="Arial Narrow"/>
          <w:color w:val="000000"/>
          <w:lang w:eastAsia="fr-BE"/>
        </w:rPr>
        <w:t xml:space="preserve">Les candidatures doivent être accompagnées </w:t>
      </w:r>
    </w:p>
    <w:p w:rsidR="008823CF" w:rsidRPr="00297C93" w:rsidRDefault="008823CF" w:rsidP="008823CF">
      <w:pPr>
        <w:numPr>
          <w:ilvl w:val="0"/>
          <w:numId w:val="3"/>
        </w:numPr>
        <w:shd w:val="clear" w:color="auto" w:fill="FFFFFF"/>
        <w:spacing w:after="0" w:line="240" w:lineRule="auto"/>
        <w:rPr>
          <w:rFonts w:ascii="Arial Narrow" w:eastAsia="Times New Roman" w:hAnsi="Arial Narrow"/>
          <w:color w:val="000000"/>
          <w:lang w:eastAsia="fr-BE"/>
        </w:rPr>
      </w:pPr>
      <w:r w:rsidRPr="00297C93">
        <w:rPr>
          <w:rFonts w:ascii="Arial Narrow" w:eastAsia="Times New Roman" w:hAnsi="Arial Narrow"/>
          <w:color w:val="000000"/>
          <w:lang w:eastAsia="fr-BE"/>
        </w:rPr>
        <w:t xml:space="preserve">d'une lettre de motivation, </w:t>
      </w:r>
    </w:p>
    <w:p w:rsidR="008823CF" w:rsidRPr="00297C93" w:rsidRDefault="008823CF" w:rsidP="008823CF">
      <w:pPr>
        <w:numPr>
          <w:ilvl w:val="0"/>
          <w:numId w:val="3"/>
        </w:numPr>
        <w:shd w:val="clear" w:color="auto" w:fill="FFFFFF"/>
        <w:spacing w:after="0" w:line="240" w:lineRule="auto"/>
        <w:rPr>
          <w:rFonts w:ascii="Arial Narrow" w:eastAsia="Times New Roman" w:hAnsi="Arial Narrow"/>
          <w:color w:val="000000"/>
          <w:lang w:eastAsia="fr-BE"/>
        </w:rPr>
      </w:pPr>
      <w:r w:rsidRPr="00297C93">
        <w:rPr>
          <w:rFonts w:ascii="Arial Narrow" w:eastAsia="Times New Roman" w:hAnsi="Arial Narrow"/>
          <w:color w:val="000000"/>
          <w:lang w:eastAsia="fr-BE"/>
        </w:rPr>
        <w:t xml:space="preserve">d'un CV, </w:t>
      </w:r>
    </w:p>
    <w:p w:rsidR="008823CF" w:rsidRPr="00297C93" w:rsidRDefault="008823CF" w:rsidP="008823CF">
      <w:pPr>
        <w:numPr>
          <w:ilvl w:val="0"/>
          <w:numId w:val="3"/>
        </w:numPr>
        <w:shd w:val="clear" w:color="auto" w:fill="FFFFFF"/>
        <w:spacing w:after="0" w:line="240" w:lineRule="auto"/>
        <w:rPr>
          <w:rFonts w:ascii="Arial Narrow" w:eastAsia="Times New Roman" w:hAnsi="Arial Narrow"/>
          <w:color w:val="000000"/>
          <w:lang w:eastAsia="fr-BE"/>
        </w:rPr>
      </w:pPr>
      <w:r w:rsidRPr="00297C93">
        <w:rPr>
          <w:rFonts w:ascii="Arial Narrow" w:eastAsia="Times New Roman" w:hAnsi="Arial Narrow"/>
          <w:color w:val="000000"/>
          <w:lang w:eastAsia="fr-BE"/>
        </w:rPr>
        <w:t>de toute pièce justificative de l'expérience utile</w:t>
      </w:r>
    </w:p>
    <w:p w:rsidR="008823CF" w:rsidRPr="00297C93" w:rsidRDefault="008823CF" w:rsidP="008823CF">
      <w:pPr>
        <w:numPr>
          <w:ilvl w:val="0"/>
          <w:numId w:val="3"/>
        </w:numPr>
        <w:shd w:val="clear" w:color="auto" w:fill="FFFFFF"/>
        <w:spacing w:after="0" w:line="240" w:lineRule="auto"/>
        <w:rPr>
          <w:rFonts w:ascii="Arial Narrow" w:eastAsia="Times New Roman" w:hAnsi="Arial Narrow"/>
          <w:color w:val="000000"/>
          <w:lang w:eastAsia="fr-BE"/>
        </w:rPr>
      </w:pPr>
      <w:r w:rsidRPr="00297C93">
        <w:rPr>
          <w:rFonts w:ascii="Arial Narrow" w:eastAsia="Times New Roman" w:hAnsi="Arial Narrow"/>
          <w:color w:val="000000"/>
          <w:lang w:eastAsia="fr-BE"/>
        </w:rPr>
        <w:t>de la copie du diplôme certifiée conforme</w:t>
      </w:r>
    </w:p>
    <w:p w:rsidR="008823CF" w:rsidRPr="00297C93" w:rsidRDefault="008823CF" w:rsidP="008823CF">
      <w:pPr>
        <w:numPr>
          <w:ilvl w:val="0"/>
          <w:numId w:val="3"/>
        </w:numPr>
        <w:shd w:val="clear" w:color="auto" w:fill="FFFFFF"/>
        <w:spacing w:after="0" w:line="240" w:lineRule="auto"/>
        <w:rPr>
          <w:rFonts w:ascii="Arial Narrow" w:hAnsi="Arial Narrow"/>
        </w:rPr>
      </w:pPr>
      <w:r w:rsidRPr="00297C93">
        <w:rPr>
          <w:rFonts w:ascii="Arial Narrow" w:eastAsia="Times New Roman" w:hAnsi="Arial Narrow"/>
          <w:color w:val="000000"/>
          <w:lang w:eastAsia="fr-BE"/>
        </w:rPr>
        <w:t>d'un extrait de casier judiciaire datant de moi</w:t>
      </w:r>
      <w:r w:rsidR="006F41D3">
        <w:rPr>
          <w:rFonts w:ascii="Arial Narrow" w:eastAsia="Times New Roman" w:hAnsi="Arial Narrow"/>
          <w:color w:val="000000"/>
          <w:lang w:eastAsia="fr-BE"/>
        </w:rPr>
        <w:t>n</w:t>
      </w:r>
      <w:r w:rsidRPr="00297C93">
        <w:rPr>
          <w:rFonts w:ascii="Arial Narrow" w:eastAsia="Times New Roman" w:hAnsi="Arial Narrow"/>
          <w:color w:val="000000"/>
          <w:lang w:eastAsia="fr-BE"/>
        </w:rPr>
        <w:t xml:space="preserve">s de 3 mois </w:t>
      </w:r>
    </w:p>
    <w:p w:rsidR="008823CF" w:rsidRPr="00297C93" w:rsidRDefault="008823CF" w:rsidP="008823CF">
      <w:pPr>
        <w:spacing w:after="0" w:line="240" w:lineRule="auto"/>
        <w:ind w:left="1425"/>
        <w:jc w:val="both"/>
        <w:rPr>
          <w:rFonts w:ascii="Arial Narrow" w:hAnsi="Arial Narrow"/>
        </w:rPr>
      </w:pPr>
    </w:p>
    <w:p w:rsidR="008823CF" w:rsidRPr="00297C93" w:rsidRDefault="008823CF" w:rsidP="008823CF">
      <w:pPr>
        <w:spacing w:after="0" w:line="240" w:lineRule="auto"/>
        <w:jc w:val="both"/>
        <w:rPr>
          <w:rFonts w:ascii="Arial Narrow" w:hAnsi="Arial Narrow"/>
        </w:rPr>
      </w:pPr>
      <w:r w:rsidRPr="00297C93">
        <w:rPr>
          <w:rFonts w:ascii="Arial Narrow" w:hAnsi="Arial Narrow"/>
        </w:rPr>
        <w:t>Toute candidature reçue avant le lancement de l’appel à candidature et après les délais ou toute candidature incomplète ne sera pas prise en considération.</w:t>
      </w:r>
    </w:p>
    <w:p w:rsidR="008823CF" w:rsidRDefault="008823CF" w:rsidP="008823CF">
      <w:pPr>
        <w:shd w:val="clear" w:color="auto" w:fill="FFFFFF"/>
        <w:spacing w:after="0" w:line="240" w:lineRule="auto"/>
        <w:ind w:left="1425"/>
        <w:rPr>
          <w:rFonts w:ascii="Arial Narrow" w:hAnsi="Arial Narrow"/>
        </w:rPr>
      </w:pPr>
    </w:p>
    <w:p w:rsidR="006F41D3" w:rsidRPr="006F41D3" w:rsidRDefault="006F41D3" w:rsidP="006F41D3">
      <w:pPr>
        <w:spacing w:after="0" w:line="240" w:lineRule="auto"/>
        <w:ind w:right="-284"/>
        <w:jc w:val="both"/>
        <w:rPr>
          <w:rFonts w:ascii="Arial Narrow" w:hAnsi="Arial Narrow"/>
          <w:bCs/>
        </w:rPr>
      </w:pPr>
      <w:r w:rsidRPr="006F41D3">
        <w:rPr>
          <w:rFonts w:ascii="Arial Narrow" w:hAnsi="Arial Narrow"/>
          <w:bCs/>
        </w:rPr>
        <w:t>Les candidat(e)s non retenu(e)s et ayant réussi les épreuves seront versé(e)s dans une réserve de recrutement pour une période de deux ans.   La dite réserve peut être prolongée par décision motivée du conseil communal</w:t>
      </w:r>
    </w:p>
    <w:p w:rsidR="006F41D3" w:rsidRDefault="006F41D3" w:rsidP="006F41D3">
      <w:pPr>
        <w:spacing w:after="0" w:line="240" w:lineRule="auto"/>
        <w:ind w:right="-284"/>
        <w:jc w:val="both"/>
        <w:rPr>
          <w:rFonts w:ascii="Arial Narrow" w:hAnsi="Arial Narrow"/>
          <w:b/>
          <w:bCs/>
        </w:rPr>
      </w:pPr>
    </w:p>
    <w:p w:rsidR="006F41D3" w:rsidRPr="0045245F" w:rsidRDefault="006F41D3" w:rsidP="006F41D3">
      <w:pPr>
        <w:spacing w:after="0" w:line="240" w:lineRule="auto"/>
        <w:ind w:right="-284"/>
        <w:jc w:val="both"/>
        <w:rPr>
          <w:rFonts w:ascii="Arial Narrow" w:hAnsi="Arial Narrow"/>
          <w:b/>
          <w:bCs/>
        </w:rPr>
      </w:pPr>
    </w:p>
    <w:p w:rsidR="00D61DAE" w:rsidRDefault="00D61DAE"/>
    <w:sectPr w:rsidR="00D61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0070"/>
    <w:multiLevelType w:val="hybridMultilevel"/>
    <w:tmpl w:val="26D2AA8C"/>
    <w:lvl w:ilvl="0" w:tplc="B5E6CC7C">
      <w:start w:val="1"/>
      <w:numFmt w:val="upperRoman"/>
      <w:lvlText w:val="%1)"/>
      <w:lvlJc w:val="left"/>
      <w:pPr>
        <w:tabs>
          <w:tab w:val="num" w:pos="1740"/>
        </w:tabs>
        <w:ind w:left="1740" w:hanging="720"/>
      </w:p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 w15:restartNumberingAfterBreak="0">
    <w:nsid w:val="1CDE2DAB"/>
    <w:multiLevelType w:val="hybridMultilevel"/>
    <w:tmpl w:val="5FF6F4EE"/>
    <w:lvl w:ilvl="0" w:tplc="080C000B">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355F38D6"/>
    <w:multiLevelType w:val="hybridMultilevel"/>
    <w:tmpl w:val="3B0C8A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2812E0"/>
    <w:multiLevelType w:val="hybridMultilevel"/>
    <w:tmpl w:val="8280F2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AE04A0B"/>
    <w:multiLevelType w:val="hybridMultilevel"/>
    <w:tmpl w:val="B51207A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555C70AD"/>
    <w:multiLevelType w:val="hybridMultilevel"/>
    <w:tmpl w:val="A7DC13B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556B23AF"/>
    <w:multiLevelType w:val="hybridMultilevel"/>
    <w:tmpl w:val="496ABC00"/>
    <w:lvl w:ilvl="0" w:tplc="080C000B">
      <w:start w:val="1"/>
      <w:numFmt w:val="bullet"/>
      <w:lvlText w:val=""/>
      <w:lvlJc w:val="left"/>
      <w:pPr>
        <w:ind w:left="1571" w:hanging="360"/>
      </w:pPr>
      <w:rPr>
        <w:rFonts w:ascii="Wingdings" w:hAnsi="Wingdings"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7" w15:restartNumberingAfterBreak="0">
    <w:nsid w:val="5ECC7270"/>
    <w:multiLevelType w:val="hybridMultilevel"/>
    <w:tmpl w:val="AE5A5E7A"/>
    <w:lvl w:ilvl="0" w:tplc="080C0001">
      <w:start w:val="1"/>
      <w:numFmt w:val="bullet"/>
      <w:lvlText w:val=""/>
      <w:lvlJc w:val="left"/>
      <w:pPr>
        <w:ind w:left="1425"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15:restartNumberingAfterBreak="0">
    <w:nsid w:val="5F021643"/>
    <w:multiLevelType w:val="hybridMultilevel"/>
    <w:tmpl w:val="85D8487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6"/>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CF"/>
    <w:rsid w:val="001C52C7"/>
    <w:rsid w:val="00370B36"/>
    <w:rsid w:val="00467958"/>
    <w:rsid w:val="00664978"/>
    <w:rsid w:val="006F41D3"/>
    <w:rsid w:val="008823CF"/>
    <w:rsid w:val="00D61D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420DD-2222-4156-952A-3063A6F7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CF"/>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23C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5871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Tholl</dc:creator>
  <cp:lastModifiedBy>Anne-Marie Dourte</cp:lastModifiedBy>
  <cp:revision>2</cp:revision>
  <dcterms:created xsi:type="dcterms:W3CDTF">2021-12-13T16:42:00Z</dcterms:created>
  <dcterms:modified xsi:type="dcterms:W3CDTF">2021-12-13T16:42:00Z</dcterms:modified>
</cp:coreProperties>
</file>